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  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Українська мова -  §37,№ 378, 379, 380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§38, № 386, 387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§39, № 391, 393, 395</w:t>
      </w:r>
    </w:p>
    <w:p w:rsidR="00817871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§40, №</w:t>
      </w:r>
      <w:r w:rsidR="001B5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416, 417, 419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Українська література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С.243-246, завдання №12 (с.246)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С.247-249, завдання №12 (с.249)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250-253, завдання №1-12 (с.253)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254-277 (характеристика героїв)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Українська мова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§35, вправи № 1;  2;  6.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§36, вправи № 1; 2; 3.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§37, вправи № 2; 5; 6.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39, вправи № 2;4; 6.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Українська література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Дрозд «Білий кінь Шептало»   (зміст твору, опрацювати завдання, характеристика образу коня Шептала)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«Місце для дракона» (повторити ознаки повісті та казки; </w:t>
      </w:r>
      <w:r>
        <w:rPr>
          <w:rFonts w:ascii="Times New Roman" w:hAnsi="Times New Roman" w:cs="Times New Roman"/>
          <w:i/>
          <w:sz w:val="28"/>
          <w:szCs w:val="28"/>
        </w:rPr>
        <w:t>парадокс</w:t>
      </w:r>
      <w:r>
        <w:rPr>
          <w:rFonts w:ascii="Times New Roman" w:hAnsi="Times New Roman" w:cs="Times New Roman"/>
          <w:sz w:val="28"/>
          <w:szCs w:val="28"/>
        </w:rPr>
        <w:t xml:space="preserve"> (лексичне значення слова); характеристика образів дракона Грицька, Пустельника та князя).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</w:p>
    <w:p w:rsidR="001B52F1" w:rsidRDefault="001B52F1">
      <w:pPr>
        <w:rPr>
          <w:rFonts w:ascii="Times New Roman" w:hAnsi="Times New Roman" w:cs="Times New Roman"/>
          <w:sz w:val="28"/>
          <w:szCs w:val="28"/>
        </w:rPr>
      </w:pPr>
    </w:p>
    <w:p w:rsidR="001B52F1" w:rsidRDefault="001B52F1">
      <w:pPr>
        <w:rPr>
          <w:rFonts w:ascii="Times New Roman" w:hAnsi="Times New Roman" w:cs="Times New Roman"/>
          <w:sz w:val="28"/>
          <w:szCs w:val="28"/>
        </w:rPr>
      </w:pPr>
    </w:p>
    <w:p w:rsidR="001B52F1" w:rsidRDefault="001B52F1">
      <w:pPr>
        <w:rPr>
          <w:rFonts w:ascii="Times New Roman" w:hAnsi="Times New Roman" w:cs="Times New Roman"/>
          <w:sz w:val="28"/>
          <w:szCs w:val="28"/>
        </w:rPr>
      </w:pP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 клас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Українська мова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§32, вправа 4; §20-22;повторити написання складних та складноскорочених слів.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§32, опрацювати с. 115; §24-26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</w:t>
      </w:r>
      <w:proofErr w:type="spellEnd"/>
      <w:r>
        <w:rPr>
          <w:rFonts w:ascii="Times New Roman" w:hAnsi="Times New Roman" w:cs="Times New Roman"/>
          <w:sz w:val="28"/>
          <w:szCs w:val="28"/>
        </w:rPr>
        <w:t>.); повторити написання прислівників та прислівникових словосполучень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32, синтаксичний розбір СР сполучникового й безсполучникового зв’язку (3-4 приклади); §28-29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</w:t>
      </w:r>
      <w:proofErr w:type="spellEnd"/>
      <w:r>
        <w:rPr>
          <w:rFonts w:ascii="Times New Roman" w:hAnsi="Times New Roman" w:cs="Times New Roman"/>
          <w:sz w:val="28"/>
          <w:szCs w:val="28"/>
        </w:rPr>
        <w:t>.); повторити написання слів через дефіс.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§32, §30-31(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</w:t>
      </w:r>
      <w:proofErr w:type="spellEnd"/>
      <w:r>
        <w:rPr>
          <w:rFonts w:ascii="Times New Roman" w:hAnsi="Times New Roman" w:cs="Times New Roman"/>
          <w:sz w:val="28"/>
          <w:szCs w:val="28"/>
        </w:rPr>
        <w:t>.); опрацювати тести.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Українська література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Т.Шевченко «І мертвим, і живим, і ненародженим…»  Фрагмент напам’ять; опрацювати завдання після твору</w:t>
      </w:r>
      <w:r w:rsidR="00D864A9">
        <w:rPr>
          <w:rFonts w:ascii="Times New Roman" w:hAnsi="Times New Roman" w:cs="Times New Roman"/>
          <w:sz w:val="28"/>
          <w:szCs w:val="28"/>
        </w:rPr>
        <w:t xml:space="preserve"> (с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D864A9">
        <w:rPr>
          <w:rFonts w:ascii="Times New Roman" w:hAnsi="Times New Roman" w:cs="Times New Roman"/>
          <w:sz w:val="28"/>
          <w:szCs w:val="28"/>
        </w:rPr>
        <w:t>228)</w:t>
      </w:r>
    </w:p>
    <w:p w:rsidR="006250B6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Т.Шевченко «Катерина».  Характ</w:t>
      </w:r>
      <w:r w:rsidR="00D864A9">
        <w:rPr>
          <w:rFonts w:ascii="Times New Roman" w:hAnsi="Times New Roman" w:cs="Times New Roman"/>
          <w:sz w:val="28"/>
          <w:szCs w:val="28"/>
        </w:rPr>
        <w:t xml:space="preserve">еристика головної героїні твору, </w:t>
      </w:r>
      <w:proofErr w:type="spellStart"/>
      <w:r w:rsidR="00D864A9">
        <w:rPr>
          <w:rFonts w:ascii="Times New Roman" w:hAnsi="Times New Roman" w:cs="Times New Roman"/>
          <w:sz w:val="28"/>
          <w:szCs w:val="28"/>
        </w:rPr>
        <w:t>завд</w:t>
      </w:r>
      <w:proofErr w:type="spellEnd"/>
      <w:r w:rsidR="00D864A9">
        <w:rPr>
          <w:rFonts w:ascii="Times New Roman" w:hAnsi="Times New Roman" w:cs="Times New Roman"/>
          <w:sz w:val="28"/>
          <w:szCs w:val="28"/>
        </w:rPr>
        <w:t>. 4 с. 238.</w:t>
      </w:r>
    </w:p>
    <w:p w:rsidR="00D864A9" w:rsidRDefault="0062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Т.Шевченко «Наймичка»</w:t>
      </w:r>
      <w:r w:rsidR="008D7284">
        <w:rPr>
          <w:rFonts w:ascii="Times New Roman" w:hAnsi="Times New Roman" w:cs="Times New Roman"/>
          <w:sz w:val="28"/>
          <w:szCs w:val="28"/>
        </w:rPr>
        <w:t>. Характеристика головної ге</w:t>
      </w:r>
      <w:r w:rsidR="00D864A9">
        <w:rPr>
          <w:rFonts w:ascii="Times New Roman" w:hAnsi="Times New Roman" w:cs="Times New Roman"/>
          <w:sz w:val="28"/>
          <w:szCs w:val="28"/>
        </w:rPr>
        <w:t xml:space="preserve">роїні твору, завд.9-12 </w:t>
      </w:r>
    </w:p>
    <w:p w:rsidR="006250B6" w:rsidRDefault="00D8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238.</w:t>
      </w:r>
    </w:p>
    <w:p w:rsidR="008D7284" w:rsidRDefault="008D7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Написати есе «Вічна» тема матері і сина» за творами Т.Шевченка.</w:t>
      </w:r>
    </w:p>
    <w:p w:rsidR="006250B6" w:rsidRPr="006250B6" w:rsidRDefault="006250B6">
      <w:pPr>
        <w:rPr>
          <w:rFonts w:ascii="Times New Roman" w:hAnsi="Times New Roman" w:cs="Times New Roman"/>
          <w:sz w:val="28"/>
          <w:szCs w:val="28"/>
        </w:rPr>
      </w:pPr>
    </w:p>
    <w:sectPr w:rsidR="006250B6" w:rsidRPr="006250B6" w:rsidSect="004907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817871"/>
    <w:rsid w:val="001B52F1"/>
    <w:rsid w:val="004907B6"/>
    <w:rsid w:val="006250B6"/>
    <w:rsid w:val="00817871"/>
    <w:rsid w:val="008D7284"/>
    <w:rsid w:val="00D8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2020-03-15T20:04:00Z</dcterms:created>
  <dcterms:modified xsi:type="dcterms:W3CDTF">2020-03-15T21:09:00Z</dcterms:modified>
</cp:coreProperties>
</file>