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2E9" w:rsidRPr="005D0BFA" w:rsidRDefault="00D362E9" w:rsidP="00D362E9">
      <w:pPr>
        <w:shd w:val="clear" w:color="auto" w:fill="FFFFFF" w:themeFill="background1"/>
        <w:spacing w:after="120" w:line="240" w:lineRule="auto"/>
        <w:outlineLvl w:val="1"/>
        <w:rPr>
          <w:rFonts w:ascii="Times New Roman" w:eastAsia="Times New Roman" w:hAnsi="Times New Roman" w:cs="Times New Roman"/>
          <w:b/>
          <w:bCs/>
          <w:color w:val="000000"/>
          <w:sz w:val="28"/>
          <w:szCs w:val="28"/>
          <w:lang w:eastAsia="uk-UA"/>
        </w:rPr>
      </w:pPr>
      <w:r w:rsidRPr="001B3C59">
        <w:rPr>
          <w:rFonts w:ascii="Times New Roman" w:eastAsia="Times New Roman" w:hAnsi="Times New Roman" w:cs="Times New Roman"/>
          <w:color w:val="000000"/>
          <w:sz w:val="28"/>
          <w:szCs w:val="28"/>
          <w:lang w:eastAsia="uk-UA"/>
        </w:rPr>
        <w:t>СХВАЛЕНО                                                                ЗАТВЕРДЖЕНО</w:t>
      </w:r>
    </w:p>
    <w:p w:rsidR="00B8523C" w:rsidRPr="00B8523C" w:rsidRDefault="00D362E9" w:rsidP="00D362E9">
      <w:pPr>
        <w:spacing w:after="0" w:line="240" w:lineRule="auto"/>
        <w:contextualSpacing/>
        <w:jc w:val="both"/>
        <w:rPr>
          <w:rFonts w:ascii="Times New Roman" w:eastAsia="Times New Roman" w:hAnsi="Times New Roman" w:cs="Times New Roman"/>
          <w:color w:val="000000"/>
          <w:sz w:val="18"/>
          <w:szCs w:val="18"/>
          <w:lang w:eastAsia="uk-UA"/>
        </w:rPr>
      </w:pPr>
      <w:r w:rsidRPr="001B3C59">
        <w:rPr>
          <w:rFonts w:ascii="Times New Roman" w:eastAsia="Times New Roman" w:hAnsi="Times New Roman" w:cs="Times New Roman"/>
          <w:color w:val="000000"/>
          <w:sz w:val="28"/>
          <w:szCs w:val="28"/>
          <w:lang w:eastAsia="uk-UA"/>
        </w:rPr>
        <w:t>Педагогічною радою                                            Наказ №</w:t>
      </w:r>
      <w:r>
        <w:rPr>
          <w:rFonts w:ascii="Times New Roman" w:eastAsia="Times New Roman" w:hAnsi="Times New Roman" w:cs="Times New Roman"/>
          <w:color w:val="000000"/>
          <w:sz w:val="28"/>
          <w:szCs w:val="28"/>
          <w:lang w:eastAsia="uk-UA"/>
        </w:rPr>
        <w:t>22-од</w:t>
      </w:r>
      <w:r w:rsidRPr="001B3C59">
        <w:rPr>
          <w:rFonts w:ascii="Times New Roman" w:eastAsia="Times New Roman" w:hAnsi="Times New Roman" w:cs="Times New Roman"/>
          <w:color w:val="000000"/>
          <w:sz w:val="28"/>
          <w:szCs w:val="28"/>
          <w:lang w:eastAsia="uk-UA"/>
        </w:rPr>
        <w:t xml:space="preserve"> від </w:t>
      </w:r>
      <w:r>
        <w:rPr>
          <w:rFonts w:ascii="Times New Roman" w:eastAsia="Times New Roman" w:hAnsi="Times New Roman" w:cs="Times New Roman"/>
          <w:color w:val="000000"/>
          <w:sz w:val="28"/>
          <w:szCs w:val="28"/>
          <w:lang w:eastAsia="uk-UA"/>
        </w:rPr>
        <w:t>11.03.2021р.         Протокол №3</w:t>
      </w:r>
      <w:r w:rsidRPr="001B3C59">
        <w:rPr>
          <w:rFonts w:ascii="Times New Roman" w:eastAsia="Times New Roman" w:hAnsi="Times New Roman" w:cs="Times New Roman"/>
          <w:color w:val="000000"/>
          <w:sz w:val="28"/>
          <w:szCs w:val="28"/>
          <w:lang w:eastAsia="uk-UA"/>
        </w:rPr>
        <w:t> від</w:t>
      </w:r>
      <w:r>
        <w:rPr>
          <w:rFonts w:ascii="Times New Roman" w:eastAsia="Times New Roman" w:hAnsi="Times New Roman" w:cs="Times New Roman"/>
          <w:color w:val="000000"/>
          <w:sz w:val="28"/>
          <w:szCs w:val="28"/>
          <w:lang w:eastAsia="uk-UA"/>
        </w:rPr>
        <w:t xml:space="preserve"> 11.03.</w:t>
      </w:r>
      <w:r w:rsidRPr="001B3C59">
        <w:rPr>
          <w:rFonts w:ascii="Times New Roman" w:eastAsia="Times New Roman" w:hAnsi="Times New Roman" w:cs="Times New Roman"/>
          <w:color w:val="000000"/>
          <w:sz w:val="28"/>
          <w:szCs w:val="28"/>
          <w:lang w:eastAsia="uk-UA"/>
        </w:rPr>
        <w:t>202</w:t>
      </w:r>
      <w:r>
        <w:rPr>
          <w:rFonts w:ascii="Times New Roman" w:eastAsia="Times New Roman" w:hAnsi="Times New Roman" w:cs="Times New Roman"/>
          <w:color w:val="000000"/>
          <w:sz w:val="28"/>
          <w:szCs w:val="28"/>
          <w:lang w:eastAsia="uk-UA"/>
        </w:rPr>
        <w:t>1</w:t>
      </w:r>
      <w:r w:rsidRPr="001B3C59">
        <w:rPr>
          <w:rFonts w:ascii="Times New Roman" w:eastAsia="Times New Roman" w:hAnsi="Times New Roman" w:cs="Times New Roman"/>
          <w:color w:val="000000"/>
          <w:sz w:val="28"/>
          <w:szCs w:val="28"/>
          <w:lang w:eastAsia="uk-UA"/>
        </w:rPr>
        <w:t>р.             Директор</w:t>
      </w:r>
      <w:r>
        <w:rPr>
          <w:rFonts w:ascii="Times New Roman" w:eastAsia="Times New Roman" w:hAnsi="Times New Roman" w:cs="Times New Roman"/>
          <w:color w:val="000000"/>
          <w:sz w:val="28"/>
          <w:szCs w:val="28"/>
          <w:lang w:eastAsia="uk-UA"/>
        </w:rPr>
        <w:t xml:space="preserve">                Іллюшко В.В.</w:t>
      </w:r>
      <w:r w:rsidRPr="001B3C59">
        <w:rPr>
          <w:rFonts w:ascii="Times New Roman" w:eastAsia="Times New Roman" w:hAnsi="Times New Roman" w:cs="Times New Roman"/>
          <w:color w:val="000000"/>
          <w:sz w:val="28"/>
          <w:szCs w:val="28"/>
          <w:bdr w:val="none" w:sz="0" w:space="0" w:color="auto" w:frame="1"/>
          <w:lang w:eastAsia="uk-UA"/>
        </w:rPr>
        <w:br/>
      </w: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C70714" w:rsidRPr="00B8523C" w:rsidRDefault="00C70714"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spacing w:after="0" w:line="480" w:lineRule="auto"/>
        <w:ind w:firstLine="851"/>
        <w:contextualSpacing/>
        <w:jc w:val="center"/>
        <w:rPr>
          <w:rFonts w:ascii="Times New Roman" w:eastAsia="Times New Roman" w:hAnsi="Times New Roman" w:cs="Times New Roman"/>
          <w:sz w:val="18"/>
          <w:szCs w:val="18"/>
          <w:lang w:eastAsia="uk-UA"/>
        </w:rPr>
      </w:pPr>
      <w:r w:rsidRPr="00B8523C">
        <w:rPr>
          <w:rFonts w:ascii="Times New Roman" w:eastAsia="Times New Roman" w:hAnsi="Times New Roman" w:cs="Times New Roman"/>
          <w:b/>
          <w:bCs/>
          <w:sz w:val="32"/>
          <w:szCs w:val="32"/>
          <w:shd w:val="clear" w:color="auto" w:fill="FFFFFF"/>
          <w:lang w:eastAsia="uk-UA"/>
        </w:rPr>
        <w:t>Положення</w:t>
      </w:r>
    </w:p>
    <w:p w:rsidR="00C70714" w:rsidRPr="00B8523C" w:rsidRDefault="00C70714" w:rsidP="00B8523C">
      <w:pPr>
        <w:spacing w:after="0" w:line="480" w:lineRule="auto"/>
        <w:ind w:firstLine="851"/>
        <w:contextualSpacing/>
        <w:jc w:val="center"/>
        <w:rPr>
          <w:rFonts w:ascii="Times New Roman" w:eastAsia="Times New Roman" w:hAnsi="Times New Roman" w:cs="Times New Roman"/>
          <w:sz w:val="18"/>
          <w:szCs w:val="18"/>
          <w:lang w:eastAsia="uk-UA"/>
        </w:rPr>
      </w:pPr>
      <w:r w:rsidRPr="00B8523C">
        <w:rPr>
          <w:rFonts w:ascii="Times New Roman" w:eastAsia="Times New Roman" w:hAnsi="Times New Roman" w:cs="Times New Roman"/>
          <w:b/>
          <w:bCs/>
          <w:sz w:val="32"/>
          <w:szCs w:val="32"/>
          <w:shd w:val="clear" w:color="auto" w:fill="FFFFFF"/>
          <w:lang w:eastAsia="uk-UA"/>
        </w:rPr>
        <w:t>про академічну доброчесність учасників освітнього процесу</w:t>
      </w:r>
    </w:p>
    <w:p w:rsidR="00B8523C" w:rsidRPr="00B8523C" w:rsidRDefault="00B8523C" w:rsidP="00B8523C">
      <w:pPr>
        <w:spacing w:after="0" w:line="480" w:lineRule="auto"/>
        <w:ind w:firstLine="851"/>
        <w:contextualSpacing/>
        <w:jc w:val="center"/>
        <w:rPr>
          <w:rFonts w:ascii="Times New Roman" w:eastAsia="Times New Roman" w:hAnsi="Times New Roman" w:cs="Times New Roman"/>
          <w:b/>
          <w:bCs/>
          <w:sz w:val="32"/>
          <w:szCs w:val="32"/>
          <w:shd w:val="clear" w:color="auto" w:fill="FFFFFF"/>
          <w:lang w:eastAsia="uk-UA"/>
        </w:rPr>
      </w:pPr>
      <w:r w:rsidRPr="00B8523C">
        <w:rPr>
          <w:rFonts w:ascii="Times New Roman" w:eastAsia="Times New Roman" w:hAnsi="Times New Roman" w:cs="Times New Roman"/>
          <w:b/>
          <w:bCs/>
          <w:sz w:val="32"/>
          <w:szCs w:val="32"/>
          <w:shd w:val="clear" w:color="auto" w:fill="FFFFFF"/>
          <w:lang w:eastAsia="uk-UA"/>
        </w:rPr>
        <w:t>ліцею імені Сергія Дармофала</w:t>
      </w:r>
      <w:r w:rsidR="00D119AB">
        <w:rPr>
          <w:rFonts w:ascii="Times New Roman" w:eastAsia="Times New Roman" w:hAnsi="Times New Roman" w:cs="Times New Roman"/>
          <w:b/>
          <w:bCs/>
          <w:sz w:val="32"/>
          <w:szCs w:val="32"/>
          <w:shd w:val="clear" w:color="auto" w:fill="FFFFFF"/>
          <w:lang w:eastAsia="uk-UA"/>
        </w:rPr>
        <w:t xml:space="preserve"> </w:t>
      </w:r>
      <w:r w:rsidRPr="00B8523C">
        <w:rPr>
          <w:rFonts w:ascii="Times New Roman" w:eastAsia="Times New Roman" w:hAnsi="Times New Roman" w:cs="Times New Roman"/>
          <w:b/>
          <w:bCs/>
          <w:sz w:val="32"/>
          <w:szCs w:val="32"/>
          <w:shd w:val="clear" w:color="auto" w:fill="FFFFFF"/>
          <w:lang w:eastAsia="uk-UA"/>
        </w:rPr>
        <w:t>с.Колона</w:t>
      </w:r>
    </w:p>
    <w:p w:rsidR="00C70714" w:rsidRPr="00B8523C" w:rsidRDefault="00B8523C" w:rsidP="00B8523C">
      <w:pPr>
        <w:spacing w:after="0" w:line="480" w:lineRule="auto"/>
        <w:ind w:firstLine="851"/>
        <w:contextualSpacing/>
        <w:jc w:val="center"/>
        <w:rPr>
          <w:rFonts w:ascii="Times New Roman" w:eastAsia="Times New Roman" w:hAnsi="Times New Roman" w:cs="Times New Roman"/>
          <w:sz w:val="18"/>
          <w:szCs w:val="18"/>
          <w:lang w:eastAsia="uk-UA"/>
        </w:rPr>
      </w:pPr>
      <w:r w:rsidRPr="00B8523C">
        <w:rPr>
          <w:rFonts w:ascii="Times New Roman" w:eastAsia="Times New Roman" w:hAnsi="Times New Roman" w:cs="Times New Roman"/>
          <w:b/>
          <w:bCs/>
          <w:sz w:val="32"/>
          <w:szCs w:val="32"/>
          <w:shd w:val="clear" w:color="auto" w:fill="FFFFFF"/>
          <w:lang w:eastAsia="uk-UA"/>
        </w:rPr>
        <w:t>Павлівської сільської ради Волинської області</w:t>
      </w:r>
    </w:p>
    <w:p w:rsidR="00C70714" w:rsidRPr="00B8523C" w:rsidRDefault="00C70714"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D362E9" w:rsidRPr="00B8523C" w:rsidRDefault="00D362E9"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B8523C" w:rsidRPr="00B8523C" w:rsidRDefault="00B8523C"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p>
    <w:p w:rsidR="00C70714" w:rsidRPr="00B8523C" w:rsidRDefault="00C70714" w:rsidP="00B8523C">
      <w:pPr>
        <w:spacing w:after="0" w:line="240" w:lineRule="auto"/>
        <w:ind w:firstLine="851"/>
        <w:contextualSpacing/>
        <w:jc w:val="center"/>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pStyle w:val="a4"/>
        <w:numPr>
          <w:ilvl w:val="0"/>
          <w:numId w:val="9"/>
        </w:numPr>
        <w:spacing w:after="0" w:line="240" w:lineRule="auto"/>
        <w:ind w:firstLine="851"/>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lastRenderedPageBreak/>
        <w:t>Загальні положення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1.1. Положення про академічну доброчесність учасників освітнього процесу (далі - Положення) закріплює норми та правила етичної поведінки, професійного спілкування між педагогічними працівниками та здобувачами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1.3. Мета Положення полягає у дотриманні високих професійних стандартів в усіх сферах діяльності закладу (освітній, науковій, виховній), підтримки особливих взаємовідносин між педагогічними працівниками та здобувачами освіти, запобігання порушенню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1.4. Педагогічні працівники та здобувачі освіти, усвідомлюючи свою відповідальність за неналежне виконання функціональних обов’язків, формування сприятливого академічного середовища для забезпечення дієвої організації освітнього процесу, розвитку інтелектуального, особистісного потенціалу, підвищення престижу закладу, зобов’язуються виконувати норми даного Положення.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1.5. Норми цього Положення закріплюють правила поведінки безпосередньо у трьох основних сферах – освітній (навчальній), науковій та виховній (морально-психологічний клімат у колективі).</w:t>
      </w:r>
    </w:p>
    <w:p w:rsidR="00C70714" w:rsidRPr="00B8523C" w:rsidRDefault="00B8523C"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 xml:space="preserve">1.6. </w:t>
      </w:r>
      <w:r w:rsidR="00C70714" w:rsidRPr="00B8523C">
        <w:rPr>
          <w:rFonts w:ascii="Times New Roman" w:eastAsia="Times New Roman" w:hAnsi="Times New Roman" w:cs="Times New Roman"/>
          <w:color w:val="000000"/>
          <w:sz w:val="28"/>
          <w:szCs w:val="28"/>
          <w:lang w:eastAsia="uk-UA"/>
        </w:rPr>
        <w:t>Дія Положення поширюється на всіх учасників освітнього процесу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2"/>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Поняття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2.1.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творчих досягнень, попередження порушень в освітньому процесі.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2.2.</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Забезпечення академічної доброчесності учасниками освітнього процесу: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2.2.1. Дотримання академічної доброчесності педагогічними працівниками передбачає:</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дотриманням Конвенції ООН «Про права дитини», Конституції України, Законів України «Про освіту», «Про авторське право і суміжні права», «Про запобігання корупції»;</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Правил внутрішнього трудового розпорядку;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етичних норм спілкування на засадах взаємоповаги, партнерства, толерантності;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запобігання корупції і хабарництву;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збереження та бережливе використання матеріальної бази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збереження та примноження позитивного іміджу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норм про авторські права, посилання на джерела інформації в разі використання у своїх роботах запозичених відомостей та тверджень;</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надання правдивої інформації про результати власної навчальної (наукової, творчої) діяльності;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 надання якісних освітніх послуг та впровадження інновацій в практичну діяльність;</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особисту присутність та активну участь в засіданнях педагогічної ради, відповідальність за прийняті колегіальні рішення;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підвищення рівня професійного розвитку через самоосвіту, курсову перепідготовку, участь у методичних заходах районного та обласного рівнів;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незалежність професійної діяльності від впливу релігійних, громадських та політичних організацій;</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трудової дисципліни, корпоративної етики;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об’єктивне та неупереджене оцінювання результатів навчальної діяльності здобувачів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здійснення контролю за дотриманням академічної доброчесності здобувачами освіти, інформування останніх про види відповідальності за її порушення.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2.2.1. Дотримання академічної доброчесності здобувачами освіти передбачає:</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ставлення з повагою до вчителів, інших працівників, однолітків та їхніх батьків;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особисту присутність на всіх заняттях, крім відсутності з поважних причин;</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 шанування історії </w:t>
      </w:r>
      <w:r w:rsidR="00B8523C">
        <w:rPr>
          <w:rFonts w:ascii="Times New Roman" w:eastAsia="Times New Roman" w:hAnsi="Times New Roman" w:cs="Times New Roman"/>
          <w:color w:val="000000"/>
          <w:sz w:val="28"/>
          <w:szCs w:val="28"/>
          <w:lang w:eastAsia="uk-UA"/>
        </w:rPr>
        <w:t>закладу</w:t>
      </w:r>
      <w:r w:rsidRPr="00B8523C">
        <w:rPr>
          <w:rFonts w:ascii="Times New Roman" w:eastAsia="Times New Roman" w:hAnsi="Times New Roman" w:cs="Times New Roman"/>
          <w:color w:val="000000"/>
          <w:sz w:val="28"/>
          <w:szCs w:val="28"/>
          <w:lang w:eastAsia="uk-UA"/>
        </w:rPr>
        <w:t>, здобутків педагогів, випускників;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самостійне виконання навчальних завдань поточного та підсумкового контролю (самостійні, контрольні, тестові роботи, завдання державної підсумкової атестації) без використання додаткових джерел інформації, крім тих, що дозволені для використання;</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толерантне ставлення до вчителів, інших працівників та однолітків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посилання на джерела інформації у разі використання ідей, розробок, тверджень, відомостей;</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сприяння збереженню та примноженню традицій закладу, підвищення його престижу власними досягненнями у навчанні, спорті, творчості;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користування матеріально-технічною базою закладу бережливо, економно та за призначенням;</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2.3. Гідним для учасників освітнього процесу є:</w:t>
      </w:r>
    </w:p>
    <w:p w:rsidR="00C70714" w:rsidRPr="00B8523C" w:rsidRDefault="00B8523C"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 xml:space="preserve">- </w:t>
      </w:r>
      <w:r w:rsidR="00C70714" w:rsidRPr="00B8523C">
        <w:rPr>
          <w:rFonts w:ascii="Times New Roman" w:eastAsia="Times New Roman" w:hAnsi="Times New Roman" w:cs="Times New Roman"/>
          <w:color w:val="000000"/>
          <w:sz w:val="28"/>
          <w:szCs w:val="28"/>
          <w:lang w:eastAsia="uk-UA"/>
        </w:rPr>
        <w:t>шанування державних символів;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Правил внутрішнього розпорядку;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культура зовнішнього вигляду співробітників та здобувачів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ділової етики у спілкуванні.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2.4. Неприйнятним для учасників освітнього процесу є:</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навмисне перешкоджання навчальній та трудовій діяльності;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участь у будь-якій діяльності, що пов’язана з обманом, нечесністю; підробка та використання офіційних документів;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перевищення повноважень, що передбачені посадовими інструкціями;</w:t>
      </w:r>
    </w:p>
    <w:p w:rsidR="00C70714" w:rsidRPr="00B8523C" w:rsidRDefault="00B8523C"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 xml:space="preserve">- </w:t>
      </w:r>
      <w:r w:rsidR="00C70714" w:rsidRPr="00B8523C">
        <w:rPr>
          <w:rFonts w:ascii="Times New Roman" w:eastAsia="Times New Roman" w:hAnsi="Times New Roman" w:cs="Times New Roman"/>
          <w:color w:val="000000"/>
          <w:sz w:val="28"/>
          <w:szCs w:val="28"/>
          <w:lang w:eastAsia="uk-UA"/>
        </w:rPr>
        <w:t>необ’єктивне оцінювання – свідоме завищення або заниження оцінки результатів навчання здобувачів освіти;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ведення в закладі політичної, релігійної та іншої пропаганди;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 використання мобільних телефонів під час навчальних занять, нарад або офіційних заходів;</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вживання алкогольних напоїв, наркотичних речовин, паління у закладі, поява у стані алкогольного, наркотичного та токсичного сп’яніння;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пронесення до закладу зброї, використання газових балончиків та інших речей, що можуть зашкодити здоров’ю так життю людини.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5"/>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Відповідальність за порушення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3.1. Порушенням академічної доброчесності вважається: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академічний плагіат – оприлюднення (частково або повністю) результатів, отриманих іншими особами, як результатів власних досліджень (творчості) та/або відтворення опублікованих текстів (оприлюднених творів мистецтва) інших авторів без зазначення авторства;</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фабрикація – вигадування даних чи фактів, що використовуються в освітньому процесі;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фальсифікація – свідома зміна чи модифікація вже наявних даних, що стосуються освітнього процесу;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обман – надання завідомо неправдивої інформації щодо власної освітньої (творчої) діяльності та організації освітнього процесу. Формами обману є, зокрема академічний плагіат, самоплагіат, фабрикація, фальсифікація та списування;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хабарництво – надання (отримання) учасником освітнього процесу чи пропозиція щодо надання (отримання) коштів, майна, послуг чи будь – яких інших благ матеріального або нематеріального характеру з метою отримання неправомірної переваги в освітньому процесі.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3.2. За порушення академічної доброчесності педагогічні працівники закладу можуть бути притягнуті до такої академічної відповідальності: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при необ’єктивному оцінюванні результатів навчання здобувачів освіти 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присвоєнні педагогічного звання;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спотворене представлення у методичних розробках, публікаціях чужих ідей, використання Інтернету без посилань, фальсифікація наукових досліджень, неправдива інформація про власну освітню діяльність є підставою для відмови в присвоєнні або позбавленні раніше присвоєного педагогічного звання, кваліфікаційної категорії;</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3.3. За порушення академічної доброчесності здобувачі освіти можуть бути притягнуті до такої академічної відповідальності: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при списуванні повторне проходження оцінювання(контрольна робота, іспит, залік тощо);</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при моніторингу якості знань не зараховуються результати, при участі у І етапі Всеукраїнських учнівських олімпіадах, конкурсах – робота учасника </w:t>
      </w:r>
      <w:r w:rsidRPr="00B8523C">
        <w:rPr>
          <w:rFonts w:ascii="Times New Roman" w:eastAsia="Times New Roman" w:hAnsi="Times New Roman" w:cs="Times New Roman"/>
          <w:color w:val="000000"/>
          <w:sz w:val="28"/>
          <w:szCs w:val="28"/>
          <w:lang w:eastAsia="uk-UA"/>
        </w:rPr>
        <w:lastRenderedPageBreak/>
        <w:t>анулюється, не оцінюється. У разі повторних випадків списування учень не допускається до участі в інших олімпіадах, конкурсах</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3.4. У разі, якщо відбулося розповсюдження інформації, яка є неправдивою, наклепницькою, ображає людину або може завдати іншої серйозної шкоди закладу, особа, яка до цього причетна, має зробити все можливе, щоб спростувати викривлену інформацію..</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6"/>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Заходи з попередження, виявлення та встановлення фактів порушення академічної доброчесності</w:t>
      </w:r>
    </w:p>
    <w:p w:rsidR="00C70714" w:rsidRPr="00B8523C" w:rsidRDefault="00C70714" w:rsidP="00735E29">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4.1. При прийомі на роботу працівник знайомиться із даним Положенням під розписку після ознайомлення із правилами внутрішнього трудового розпорядку освітнього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4.2. Положення доводиться до батьківської громадськості на батьківських зборах, а також оприлюднюється на сайті закладу.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4.3. Заступник директора</w:t>
      </w:r>
      <w:r w:rsidR="00735E29">
        <w:rPr>
          <w:rFonts w:ascii="Times New Roman" w:eastAsia="Times New Roman" w:hAnsi="Times New Roman" w:cs="Times New Roman"/>
          <w:color w:val="000000"/>
          <w:sz w:val="28"/>
          <w:szCs w:val="28"/>
          <w:lang w:eastAsia="uk-UA"/>
        </w:rPr>
        <w:t xml:space="preserve"> з навчально-виховної роботи</w:t>
      </w:r>
      <w:r w:rsidRPr="00B8523C">
        <w:rPr>
          <w:rFonts w:ascii="Times New Roman" w:eastAsia="Times New Roman" w:hAnsi="Times New Roman" w:cs="Times New Roman"/>
          <w:color w:val="000000"/>
          <w:sz w:val="28"/>
          <w:szCs w:val="28"/>
          <w:lang w:eastAsia="uk-UA"/>
        </w:rPr>
        <w:t>:</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забезпечує шляхом практикумів, консультацій та інших індивідуальних та колективних форм навчання з педагогічними працівниками створення, оформлення ними методичних розробок (робіт) для публікацій, на конкурси різного рівня з метою попередження порушень академічної доброчесності;</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забезпечує рецензування робіт на конкурси, на присвоєння педагогічного звання та рекомендує вчителям сервіси безкоштовної перевірки робіт на антиплагіат.</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4.4. Педагогічні працівники в процесі своєї діяльності дотримуються етики та академічної доброчесності, умов даного Положення, проводять роз’яснювальну роботу з учнями щодо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4.5. Для прийняття рішення про призначення відповідальності за списування створюється комісія з попереджування списування здобувачами освіти у складі класного керівника, вчителя-предметника та представника учнівського самоврядування класу.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4.6. Комісія в разі встановлення фактів списування надає рекомендації щодо надання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7"/>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Комісія з питань академічної доброчесності</w:t>
      </w:r>
    </w:p>
    <w:p w:rsidR="00C70714" w:rsidRPr="00B8523C" w:rsidRDefault="00C70714" w:rsidP="00735E29">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5.1. Комісія з питань академічної доброчесності (далі – Комісія) - це незалежний орган, що діє в закладі з метою забезпечення дотримання учасниками освітнього процесу морально-етичних та правових норм цього Положення.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5.2. До складу Комісії входять представники ради </w:t>
      </w:r>
      <w:r w:rsidR="00735E29">
        <w:rPr>
          <w:rFonts w:ascii="Times New Roman" w:eastAsia="Times New Roman" w:hAnsi="Times New Roman" w:cs="Times New Roman"/>
          <w:color w:val="000000"/>
          <w:sz w:val="28"/>
          <w:szCs w:val="28"/>
          <w:lang w:eastAsia="uk-UA"/>
        </w:rPr>
        <w:t>ліцею</w:t>
      </w:r>
      <w:r w:rsidRPr="00B8523C">
        <w:rPr>
          <w:rFonts w:ascii="Times New Roman" w:eastAsia="Times New Roman" w:hAnsi="Times New Roman" w:cs="Times New Roman"/>
          <w:color w:val="000000"/>
          <w:sz w:val="28"/>
          <w:szCs w:val="28"/>
          <w:lang w:eastAsia="uk-UA"/>
        </w:rPr>
        <w:t xml:space="preserve"> та педагогічного колективу.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Склад комісії затверджується рішенням педагогічної ради.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Термін повноважень Комісії – </w:t>
      </w:r>
      <w:r w:rsidR="00735E29">
        <w:rPr>
          <w:rFonts w:ascii="Times New Roman" w:eastAsia="Times New Roman" w:hAnsi="Times New Roman" w:cs="Times New Roman"/>
          <w:color w:val="000000"/>
          <w:sz w:val="28"/>
          <w:szCs w:val="28"/>
          <w:lang w:eastAsia="uk-UA"/>
        </w:rPr>
        <w:t>до затвердження її нового складу</w:t>
      </w:r>
      <w:r w:rsidRPr="00B8523C">
        <w:rPr>
          <w:rFonts w:ascii="Times New Roman" w:eastAsia="Times New Roman" w:hAnsi="Times New Roman" w:cs="Times New Roman"/>
          <w:color w:val="000000"/>
          <w:sz w:val="28"/>
          <w:szCs w:val="28"/>
          <w:lang w:eastAsia="uk-UA"/>
        </w:rPr>
        <w:t>.</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5.3. 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5.4. Комісія звітує про свою роботу раз на рік перед педагогічною радою.</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C70714" w:rsidRPr="00B8523C" w:rsidRDefault="00C70714" w:rsidP="00B8523C">
      <w:pPr>
        <w:numPr>
          <w:ilvl w:val="0"/>
          <w:numId w:val="8"/>
        </w:num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b/>
          <w:bCs/>
          <w:color w:val="000000"/>
          <w:sz w:val="28"/>
          <w:szCs w:val="28"/>
          <w:lang w:eastAsia="uk-UA"/>
        </w:rPr>
        <w:t>Заключні положення</w:t>
      </w:r>
    </w:p>
    <w:p w:rsidR="00C70714" w:rsidRPr="00B8523C" w:rsidRDefault="00C70714" w:rsidP="00735E29">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6.1. Дане Положення ухвалюється педагогічною радою закладу більшістю голосів і набирає чинності з моменту схвалення.</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6.2.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6.3. Заклад забезпечує публічний доступ до тексту Положення через власний офіційний сайт.</w:t>
      </w:r>
    </w:p>
    <w:p w:rsidR="00C70714" w:rsidRPr="00B8523C" w:rsidRDefault="00C70714" w:rsidP="00B8523C">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6.4. Прийняття принципів і норм Положення засвідчується підписами членів педагогічного колективу. Здобувачів освіти з Положенням</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ознайомлюють педагогічні працівники в обов’язковому порядку.</w:t>
      </w:r>
    </w:p>
    <w:p w:rsidR="00C70714" w:rsidRDefault="00C70714" w:rsidP="00B8523C">
      <w:pPr>
        <w:spacing w:after="0" w:line="240" w:lineRule="auto"/>
        <w:ind w:firstLine="851"/>
        <w:contextualSpacing/>
        <w:jc w:val="both"/>
        <w:rPr>
          <w:rFonts w:ascii="Times New Roman" w:eastAsia="Times New Roman" w:hAnsi="Times New Roman" w:cs="Times New Roman"/>
          <w:color w:val="000000"/>
          <w:sz w:val="28"/>
          <w:szCs w:val="28"/>
          <w:lang w:eastAsia="uk-UA"/>
        </w:rPr>
      </w:pPr>
      <w:r w:rsidRPr="00B8523C">
        <w:rPr>
          <w:rFonts w:ascii="Times New Roman" w:eastAsia="Times New Roman" w:hAnsi="Times New Roman" w:cs="Times New Roman"/>
          <w:color w:val="000000"/>
          <w:sz w:val="28"/>
          <w:szCs w:val="28"/>
          <w:lang w:eastAsia="uk-UA"/>
        </w:rPr>
        <w:t>6.5. Зміни та доповнення до Положення можуть бути внесені будь-яким учасником освітнього процесу за поданням до педагогічної ради.</w:t>
      </w:r>
    </w:p>
    <w:p w:rsidR="001423FF" w:rsidRDefault="001423FF" w:rsidP="00B8523C">
      <w:pPr>
        <w:spacing w:after="0" w:line="240" w:lineRule="auto"/>
        <w:ind w:firstLine="851"/>
        <w:contextualSpacing/>
        <w:jc w:val="both"/>
        <w:rPr>
          <w:rFonts w:ascii="Times New Roman" w:eastAsia="Times New Roman" w:hAnsi="Times New Roman" w:cs="Times New Roman"/>
          <w:color w:val="000000"/>
          <w:sz w:val="28"/>
          <w:szCs w:val="28"/>
          <w:lang w:eastAsia="uk-UA"/>
        </w:rPr>
      </w:pPr>
    </w:p>
    <w:p w:rsidR="001423FF" w:rsidRDefault="001423FF" w:rsidP="00B8523C">
      <w:pPr>
        <w:spacing w:after="0" w:line="240" w:lineRule="auto"/>
        <w:ind w:firstLine="851"/>
        <w:contextualSpacing/>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 даним положенням ознайомлені</w:t>
      </w:r>
      <w:r w:rsidRPr="00D362E9">
        <w:rPr>
          <w:rFonts w:ascii="Times New Roman" w:eastAsia="Times New Roman" w:hAnsi="Times New Roman" w:cs="Times New Roman"/>
          <w:color w:val="000000"/>
          <w:sz w:val="28"/>
          <w:szCs w:val="28"/>
          <w:lang w:val="ru-RU" w:eastAsia="uk-UA"/>
        </w:rPr>
        <w:t>:</w:t>
      </w:r>
    </w:p>
    <w:p w:rsidR="001423FF" w:rsidRPr="001423FF" w:rsidRDefault="001423FF" w:rsidP="001423FF">
      <w:pPr>
        <w:spacing w:after="0" w:line="360" w:lineRule="auto"/>
        <w:ind w:firstLine="360"/>
        <w:contextualSpacing/>
        <w:rPr>
          <w:rFonts w:ascii="Times New Roman" w:hAnsi="Times New Roman" w:cs="Times New Roman"/>
          <w:sz w:val="28"/>
          <w:szCs w:val="28"/>
        </w:rPr>
      </w:pPr>
      <w:r w:rsidRPr="001423FF">
        <w:rPr>
          <w:rFonts w:ascii="Times New Roman" w:hAnsi="Times New Roman" w:cs="Times New Roman"/>
          <w:sz w:val="28"/>
          <w:szCs w:val="28"/>
        </w:rPr>
        <w:t xml:space="preserve">             Мазурок Н. В.                                               Богун О.Б.</w:t>
      </w:r>
    </w:p>
    <w:p w:rsidR="001423FF" w:rsidRPr="001423FF" w:rsidRDefault="001423FF" w:rsidP="001423FF">
      <w:pPr>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Паламар М. П.                                               Дармофал Н.П.</w:t>
      </w:r>
    </w:p>
    <w:p w:rsidR="001423FF" w:rsidRPr="001423FF" w:rsidRDefault="001423FF" w:rsidP="001423FF">
      <w:pPr>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Марчук Ю.О.                                                 Парфенюк Ю.В.</w:t>
      </w:r>
    </w:p>
    <w:p w:rsidR="001423FF" w:rsidRPr="001423FF" w:rsidRDefault="001423FF" w:rsidP="001423FF">
      <w:pPr>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 xml:space="preserve">Кондратюк Г.І.                                               Павлович В.П.    </w:t>
      </w:r>
    </w:p>
    <w:p w:rsidR="001423FF" w:rsidRPr="001423FF" w:rsidRDefault="001423FF" w:rsidP="001423FF">
      <w:pPr>
        <w:tabs>
          <w:tab w:val="left" w:pos="4635"/>
        </w:tabs>
        <w:spacing w:after="0" w:line="360" w:lineRule="auto"/>
        <w:ind w:left="3780" w:hanging="2520"/>
        <w:contextualSpacing/>
        <w:rPr>
          <w:rFonts w:ascii="Times New Roman" w:hAnsi="Times New Roman" w:cs="Times New Roman"/>
          <w:sz w:val="28"/>
          <w:szCs w:val="28"/>
        </w:rPr>
      </w:pPr>
      <w:r w:rsidRPr="001423FF">
        <w:rPr>
          <w:rFonts w:ascii="Times New Roman" w:hAnsi="Times New Roman" w:cs="Times New Roman"/>
          <w:sz w:val="28"/>
          <w:szCs w:val="28"/>
        </w:rPr>
        <w:t>Матушевська М.В.</w:t>
      </w:r>
      <w:r w:rsidRPr="001423FF">
        <w:rPr>
          <w:rFonts w:ascii="Times New Roman" w:hAnsi="Times New Roman" w:cs="Times New Roman"/>
          <w:sz w:val="28"/>
          <w:szCs w:val="28"/>
        </w:rPr>
        <w:tab/>
      </w:r>
      <w:r w:rsidRPr="001423FF">
        <w:rPr>
          <w:rFonts w:ascii="Times New Roman" w:hAnsi="Times New Roman" w:cs="Times New Roman"/>
          <w:sz w:val="28"/>
          <w:szCs w:val="28"/>
        </w:rPr>
        <w:tab/>
        <w:t xml:space="preserve">                        Секунда О.І.                          </w:t>
      </w:r>
    </w:p>
    <w:p w:rsidR="001423FF" w:rsidRPr="001423FF" w:rsidRDefault="001423FF" w:rsidP="001423FF">
      <w:pPr>
        <w:spacing w:after="0" w:line="360" w:lineRule="auto"/>
        <w:ind w:left="4140" w:hanging="2880"/>
        <w:contextualSpacing/>
        <w:rPr>
          <w:rFonts w:ascii="Times New Roman" w:hAnsi="Times New Roman" w:cs="Times New Roman"/>
          <w:sz w:val="28"/>
          <w:szCs w:val="28"/>
        </w:rPr>
      </w:pPr>
      <w:r w:rsidRPr="001423FF">
        <w:rPr>
          <w:rFonts w:ascii="Times New Roman" w:hAnsi="Times New Roman" w:cs="Times New Roman"/>
          <w:sz w:val="28"/>
          <w:szCs w:val="28"/>
        </w:rPr>
        <w:t xml:space="preserve">Єдинак О. Т.                                                  Данилюк В.В.    </w:t>
      </w:r>
    </w:p>
    <w:p w:rsidR="001423FF" w:rsidRPr="001423FF" w:rsidRDefault="001423FF" w:rsidP="001423FF">
      <w:pPr>
        <w:spacing w:after="0" w:line="360" w:lineRule="auto"/>
        <w:ind w:left="4140" w:hanging="2880"/>
        <w:contextualSpacing/>
        <w:rPr>
          <w:rFonts w:ascii="Times New Roman" w:hAnsi="Times New Roman" w:cs="Times New Roman"/>
          <w:sz w:val="28"/>
          <w:szCs w:val="28"/>
        </w:rPr>
      </w:pPr>
      <w:r w:rsidRPr="001423FF">
        <w:rPr>
          <w:rFonts w:ascii="Times New Roman" w:hAnsi="Times New Roman" w:cs="Times New Roman"/>
          <w:sz w:val="28"/>
          <w:szCs w:val="28"/>
        </w:rPr>
        <w:t xml:space="preserve">Жук Л.Д.                                                         Поліжак А. О.   </w:t>
      </w:r>
    </w:p>
    <w:p w:rsidR="001423FF" w:rsidRPr="001423FF" w:rsidRDefault="001423FF" w:rsidP="001423FF">
      <w:pPr>
        <w:spacing w:after="0" w:line="360" w:lineRule="auto"/>
        <w:ind w:left="4140" w:hanging="2880"/>
        <w:contextualSpacing/>
        <w:rPr>
          <w:rFonts w:ascii="Times New Roman" w:hAnsi="Times New Roman" w:cs="Times New Roman"/>
          <w:sz w:val="28"/>
          <w:szCs w:val="28"/>
        </w:rPr>
      </w:pPr>
      <w:r w:rsidRPr="001423FF">
        <w:rPr>
          <w:rFonts w:ascii="Times New Roman" w:hAnsi="Times New Roman" w:cs="Times New Roman"/>
          <w:sz w:val="28"/>
          <w:szCs w:val="28"/>
        </w:rPr>
        <w:t>Кондратюк М. В.                                            Марчук Л. В.</w:t>
      </w:r>
    </w:p>
    <w:p w:rsidR="001423FF" w:rsidRDefault="001423FF" w:rsidP="001423FF">
      <w:pPr>
        <w:spacing w:after="0" w:line="360" w:lineRule="auto"/>
        <w:ind w:left="1260"/>
        <w:contextualSpacing/>
        <w:rPr>
          <w:rFonts w:ascii="Times New Roman" w:hAnsi="Times New Roman" w:cs="Times New Roman"/>
          <w:sz w:val="28"/>
          <w:szCs w:val="28"/>
        </w:rPr>
      </w:pPr>
      <w:r w:rsidRPr="001423FF">
        <w:rPr>
          <w:rFonts w:ascii="Times New Roman" w:hAnsi="Times New Roman" w:cs="Times New Roman"/>
          <w:sz w:val="28"/>
          <w:szCs w:val="28"/>
        </w:rPr>
        <w:t>Венгловська Л. В.                                           Хамула З.М.</w:t>
      </w:r>
      <w:r w:rsidRPr="001423FF">
        <w:rPr>
          <w:rFonts w:ascii="Times New Roman" w:hAnsi="Times New Roman" w:cs="Times New Roman"/>
          <w:sz w:val="28"/>
          <w:szCs w:val="28"/>
        </w:rPr>
        <w:tab/>
        <w:t>Морозюк В. С.                                                Грицюк Т.А.                                                                                             Вишняк Т. Г.  О</w:t>
      </w:r>
      <w:r>
        <w:rPr>
          <w:rFonts w:ascii="Times New Roman" w:hAnsi="Times New Roman" w:cs="Times New Roman"/>
          <w:sz w:val="28"/>
          <w:szCs w:val="28"/>
        </w:rPr>
        <w:t>пікан О.М.</w:t>
      </w: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Default="00E31E63" w:rsidP="00E31E63">
      <w:pPr>
        <w:jc w:val="center"/>
      </w:pPr>
      <w:r>
        <w:rPr>
          <w:noProof/>
          <w:lang w:eastAsia="uk-UA"/>
        </w:rPr>
        <w:lastRenderedPageBreak/>
        <w:drawing>
          <wp:anchor distT="0" distB="0" distL="114300" distR="114300" simplePos="0" relativeHeight="251658240" behindDoc="0" locked="0" layoutInCell="1" allowOverlap="1">
            <wp:simplePos x="0" y="0"/>
            <wp:positionH relativeFrom="column">
              <wp:posOffset>2769870</wp:posOffset>
            </wp:positionH>
            <wp:positionV relativeFrom="paragraph">
              <wp:posOffset>78740</wp:posOffset>
            </wp:positionV>
            <wp:extent cx="609600" cy="6858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85800"/>
                    </a:xfrm>
                    <a:prstGeom prst="rect">
                      <a:avLst/>
                    </a:prstGeom>
                    <a:noFill/>
                  </pic:spPr>
                </pic:pic>
              </a:graphicData>
            </a:graphic>
          </wp:anchor>
        </w:drawing>
      </w:r>
    </w:p>
    <w:p w:rsidR="00E31E63" w:rsidRDefault="00E31E63" w:rsidP="00E31E63">
      <w:pPr>
        <w:jc w:val="center"/>
      </w:pPr>
    </w:p>
    <w:p w:rsidR="00E31E63" w:rsidRDefault="00E31E63" w:rsidP="00E31E63">
      <w:pPr>
        <w:pStyle w:val="2"/>
        <w:jc w:val="center"/>
        <w:rPr>
          <w:rFonts w:ascii="Times New Roman" w:hAnsi="Times New Roman" w:cs="Times New Roman"/>
          <w:b/>
          <w:sz w:val="28"/>
          <w:szCs w:val="28"/>
        </w:rPr>
      </w:pPr>
    </w:p>
    <w:p w:rsidR="00E31E63" w:rsidRPr="00D119AB" w:rsidRDefault="00E31E63" w:rsidP="00E31E63">
      <w:pPr>
        <w:pStyle w:val="2"/>
        <w:jc w:val="center"/>
        <w:rPr>
          <w:rFonts w:ascii="Times New Roman" w:hAnsi="Times New Roman" w:cs="Times New Roman"/>
          <w:b/>
          <w:sz w:val="28"/>
          <w:szCs w:val="28"/>
        </w:rPr>
      </w:pPr>
    </w:p>
    <w:p w:rsidR="00E31E63" w:rsidRPr="00D119AB" w:rsidRDefault="00E31E63" w:rsidP="00E31E63">
      <w:pPr>
        <w:pStyle w:val="2"/>
        <w:jc w:val="center"/>
        <w:rPr>
          <w:rFonts w:ascii="Times New Roman" w:hAnsi="Times New Roman" w:cs="Times New Roman"/>
          <w:b/>
          <w:sz w:val="28"/>
          <w:szCs w:val="28"/>
        </w:rPr>
      </w:pPr>
    </w:p>
    <w:p w:rsidR="00E31E63" w:rsidRDefault="00E31E63" w:rsidP="00E31E63">
      <w:pPr>
        <w:pStyle w:val="2"/>
        <w:jc w:val="center"/>
        <w:rPr>
          <w:rFonts w:ascii="Times New Roman" w:hAnsi="Times New Roman" w:cs="Times New Roman"/>
          <w:sz w:val="28"/>
        </w:rPr>
      </w:pPr>
      <w:r>
        <w:rPr>
          <w:rFonts w:ascii="Times New Roman" w:hAnsi="Times New Roman" w:cs="Times New Roman"/>
          <w:b/>
          <w:sz w:val="28"/>
          <w:szCs w:val="28"/>
        </w:rPr>
        <w:t xml:space="preserve">Ліцей імені Сергія Дармофалас.КолонаПавлівської сільської ради Волинської області </w:t>
      </w:r>
    </w:p>
    <w:p w:rsidR="00E31E63" w:rsidRDefault="00E31E63" w:rsidP="00E31E63">
      <w:pPr>
        <w:pStyle w:val="1"/>
        <w:jc w:val="center"/>
        <w:rPr>
          <w:rFonts w:ascii="Times New Roman" w:hAnsi="Times New Roman" w:cs="Times New Roman"/>
          <w:b/>
          <w:sz w:val="28"/>
          <w:szCs w:val="28"/>
        </w:rPr>
      </w:pPr>
    </w:p>
    <w:p w:rsidR="00E31E63" w:rsidRDefault="00E31E63" w:rsidP="00E31E63">
      <w:pPr>
        <w:pStyle w:val="1"/>
        <w:jc w:val="center"/>
        <w:rPr>
          <w:rFonts w:ascii="Times New Roman" w:hAnsi="Times New Roman" w:cs="Times New Roman"/>
          <w:b/>
          <w:sz w:val="28"/>
          <w:szCs w:val="28"/>
        </w:rPr>
      </w:pPr>
      <w:r>
        <w:rPr>
          <w:rFonts w:ascii="Times New Roman" w:hAnsi="Times New Roman" w:cs="Times New Roman"/>
          <w:b/>
          <w:sz w:val="28"/>
          <w:szCs w:val="28"/>
        </w:rPr>
        <w:t xml:space="preserve">ВИТЯГ З НАКАЗУ </w:t>
      </w:r>
    </w:p>
    <w:p w:rsidR="00E31E63" w:rsidRPr="00E31E63" w:rsidRDefault="00E31E63" w:rsidP="00E31E63">
      <w:pPr>
        <w:rPr>
          <w:rFonts w:ascii="Times New Roman" w:hAnsi="Times New Roman" w:cs="Times New Roman"/>
          <w:sz w:val="28"/>
          <w:szCs w:val="28"/>
        </w:rPr>
      </w:pPr>
      <w:r w:rsidRPr="00E31E63">
        <w:rPr>
          <w:rFonts w:ascii="Times New Roman" w:hAnsi="Times New Roman" w:cs="Times New Roman"/>
          <w:sz w:val="28"/>
          <w:szCs w:val="28"/>
        </w:rPr>
        <w:t>11.03.2021                                             с.Колона                                №22-од</w:t>
      </w:r>
    </w:p>
    <w:p w:rsidR="00E31E63" w:rsidRPr="00E31E63" w:rsidRDefault="00E31E63" w:rsidP="00E31E63">
      <w:pPr>
        <w:ind w:firstLine="720"/>
        <w:jc w:val="both"/>
        <w:rPr>
          <w:rFonts w:ascii="Times New Roman" w:hAnsi="Times New Roman" w:cs="Times New Roman"/>
          <w:sz w:val="28"/>
          <w:szCs w:val="28"/>
        </w:rPr>
      </w:pPr>
    </w:p>
    <w:p w:rsidR="00E31E63" w:rsidRPr="00E31E63" w:rsidRDefault="00E31E63" w:rsidP="00E31E63">
      <w:pPr>
        <w:spacing w:after="0"/>
        <w:contextualSpacing/>
        <w:rPr>
          <w:rFonts w:ascii="Times New Roman" w:hAnsi="Times New Roman" w:cs="Times New Roman"/>
          <w:bCs/>
          <w:sz w:val="28"/>
          <w:szCs w:val="28"/>
        </w:rPr>
      </w:pPr>
      <w:r w:rsidRPr="00E31E63">
        <w:rPr>
          <w:rFonts w:ascii="Times New Roman" w:hAnsi="Times New Roman" w:cs="Times New Roman"/>
          <w:bCs/>
          <w:sz w:val="28"/>
          <w:szCs w:val="28"/>
        </w:rPr>
        <w:t>Про затверджен</w:t>
      </w:r>
      <w:bookmarkStart w:id="0" w:name="_GoBack"/>
      <w:bookmarkEnd w:id="0"/>
      <w:r w:rsidRPr="00E31E63">
        <w:rPr>
          <w:rFonts w:ascii="Times New Roman" w:hAnsi="Times New Roman" w:cs="Times New Roman"/>
          <w:bCs/>
          <w:sz w:val="28"/>
          <w:szCs w:val="28"/>
        </w:rPr>
        <w:t>ня положення про академічну</w:t>
      </w:r>
    </w:p>
    <w:p w:rsidR="00E31E63" w:rsidRPr="00E31E63" w:rsidRDefault="00E31E63" w:rsidP="00E31E63">
      <w:pPr>
        <w:rPr>
          <w:rFonts w:ascii="Times New Roman" w:hAnsi="Times New Roman" w:cs="Times New Roman"/>
          <w:sz w:val="28"/>
          <w:szCs w:val="28"/>
        </w:rPr>
      </w:pPr>
      <w:r w:rsidRPr="00E31E63">
        <w:rPr>
          <w:rFonts w:ascii="Times New Roman" w:hAnsi="Times New Roman" w:cs="Times New Roman"/>
          <w:bCs/>
          <w:sz w:val="28"/>
          <w:szCs w:val="28"/>
        </w:rPr>
        <w:t>доброчесність учасників освітнього процесу</w:t>
      </w:r>
    </w:p>
    <w:p w:rsidR="00E31E63" w:rsidRPr="00E31E63" w:rsidRDefault="00E31E63" w:rsidP="00E31E63">
      <w:pPr>
        <w:pStyle w:val="a3"/>
        <w:spacing w:after="0"/>
        <w:ind w:firstLine="851"/>
        <w:contextualSpacing/>
        <w:jc w:val="both"/>
        <w:rPr>
          <w:color w:val="000000"/>
          <w:sz w:val="27"/>
          <w:szCs w:val="27"/>
        </w:rPr>
      </w:pPr>
      <w:r w:rsidRPr="00E31E63">
        <w:rPr>
          <w:color w:val="000000"/>
          <w:sz w:val="27"/>
          <w:szCs w:val="27"/>
        </w:rPr>
        <w:t xml:space="preserve">На виконання рішення педагогічної ради ліцею від 11.03.2021 року (протокол №3), з метою закріплення </w:t>
      </w:r>
      <w:r w:rsidRPr="00E31E63">
        <w:rPr>
          <w:color w:val="000000"/>
          <w:sz w:val="28"/>
          <w:szCs w:val="28"/>
        </w:rPr>
        <w:t>норм та правил етичної поведінки, професійного спілкування між педагогічними працівниками та здобувачами освіти</w:t>
      </w:r>
    </w:p>
    <w:p w:rsidR="00E31E63" w:rsidRPr="00E31E63" w:rsidRDefault="00E31E63" w:rsidP="00E31E63">
      <w:pPr>
        <w:ind w:firstLine="360"/>
        <w:jc w:val="both"/>
        <w:rPr>
          <w:rFonts w:ascii="Times New Roman" w:hAnsi="Times New Roman" w:cs="Times New Roman"/>
          <w:sz w:val="28"/>
          <w:szCs w:val="28"/>
        </w:rPr>
      </w:pPr>
    </w:p>
    <w:p w:rsidR="00E31E63" w:rsidRPr="00E31E63" w:rsidRDefault="00E31E63" w:rsidP="00E31E63">
      <w:pPr>
        <w:jc w:val="both"/>
        <w:rPr>
          <w:rFonts w:ascii="Times New Roman" w:hAnsi="Times New Roman" w:cs="Times New Roman"/>
          <w:sz w:val="28"/>
          <w:szCs w:val="28"/>
        </w:rPr>
      </w:pPr>
      <w:r w:rsidRPr="00E31E63">
        <w:rPr>
          <w:rFonts w:ascii="Times New Roman" w:hAnsi="Times New Roman" w:cs="Times New Roman"/>
          <w:sz w:val="28"/>
          <w:szCs w:val="28"/>
        </w:rPr>
        <w:t>Наказую:</w:t>
      </w:r>
    </w:p>
    <w:p w:rsidR="00E31E63" w:rsidRPr="00E31E63" w:rsidRDefault="00E31E63" w:rsidP="00E31E63">
      <w:pPr>
        <w:ind w:firstLine="851"/>
        <w:jc w:val="both"/>
        <w:rPr>
          <w:rFonts w:ascii="Times New Roman" w:hAnsi="Times New Roman" w:cs="Times New Roman"/>
          <w:sz w:val="28"/>
          <w:szCs w:val="28"/>
        </w:rPr>
      </w:pPr>
      <w:r w:rsidRPr="00E31E63">
        <w:rPr>
          <w:rFonts w:ascii="Times New Roman" w:hAnsi="Times New Roman" w:cs="Times New Roman"/>
          <w:bCs/>
          <w:sz w:val="28"/>
          <w:szCs w:val="28"/>
        </w:rPr>
        <w:t xml:space="preserve">3.Затвердити </w:t>
      </w:r>
      <w:r w:rsidRPr="00E31E63">
        <w:rPr>
          <w:rFonts w:ascii="Times New Roman" w:hAnsi="Times New Roman" w:cs="Times New Roman"/>
          <w:sz w:val="28"/>
          <w:szCs w:val="28"/>
        </w:rPr>
        <w:t>комісію з питань академічної доброчесності в наступному складі: Паламар Мирослава Петрівна, голова ради ліцею – голова комісії, Марчук Людмила Вікторівна, Поліжак Алла Олексіївна – члени комісії.</w:t>
      </w:r>
    </w:p>
    <w:p w:rsidR="00E31E63" w:rsidRPr="00E31E63" w:rsidRDefault="00E31E63" w:rsidP="00E31E63">
      <w:pPr>
        <w:ind w:firstLine="851"/>
        <w:jc w:val="both"/>
        <w:rPr>
          <w:rFonts w:ascii="Times New Roman" w:hAnsi="Times New Roman" w:cs="Times New Roman"/>
          <w:bCs/>
          <w:sz w:val="28"/>
          <w:szCs w:val="28"/>
        </w:rPr>
      </w:pPr>
    </w:p>
    <w:p w:rsidR="00E31E63" w:rsidRPr="00E31E63" w:rsidRDefault="00E31E63" w:rsidP="00E31E63">
      <w:pPr>
        <w:jc w:val="both"/>
        <w:rPr>
          <w:rFonts w:ascii="Times New Roman" w:hAnsi="Times New Roman" w:cs="Times New Roman"/>
          <w:sz w:val="28"/>
          <w:szCs w:val="28"/>
        </w:rPr>
      </w:pPr>
      <w:r w:rsidRPr="00E31E63">
        <w:rPr>
          <w:rFonts w:ascii="Times New Roman" w:hAnsi="Times New Roman" w:cs="Times New Roman"/>
          <w:sz w:val="28"/>
          <w:szCs w:val="28"/>
        </w:rPr>
        <w:t>Директор                                                                                             В.ІЛЛЮШКО</w:t>
      </w:r>
    </w:p>
    <w:p w:rsidR="00E31E63" w:rsidRDefault="00E31E63" w:rsidP="00E31E63">
      <w:pPr>
        <w:ind w:firstLine="540"/>
        <w:jc w:val="both"/>
        <w:rPr>
          <w:sz w:val="28"/>
          <w:szCs w:val="28"/>
        </w:rPr>
      </w:pPr>
    </w:p>
    <w:p w:rsidR="00E31E63" w:rsidRDefault="00E31E63" w:rsidP="001423FF">
      <w:pPr>
        <w:spacing w:after="0" w:line="360" w:lineRule="auto"/>
        <w:ind w:left="1260"/>
        <w:contextualSpacing/>
        <w:rPr>
          <w:rFonts w:ascii="Times New Roman" w:hAnsi="Times New Roman" w:cs="Times New Roman"/>
          <w:sz w:val="28"/>
          <w:szCs w:val="28"/>
        </w:rPr>
      </w:pPr>
    </w:p>
    <w:p w:rsidR="00E31E63" w:rsidRPr="001423FF" w:rsidRDefault="00E31E63" w:rsidP="001423FF">
      <w:pPr>
        <w:spacing w:after="0" w:line="360" w:lineRule="auto"/>
        <w:ind w:left="1260"/>
        <w:contextualSpacing/>
        <w:rPr>
          <w:rFonts w:ascii="Times New Roman" w:hAnsi="Times New Roman" w:cs="Times New Roman"/>
          <w:sz w:val="28"/>
          <w:szCs w:val="28"/>
        </w:rPr>
      </w:pPr>
    </w:p>
    <w:sectPr w:rsidR="00E31E63" w:rsidRPr="001423FF" w:rsidSect="00B8523C">
      <w:footerReference w:type="default" r:id="rId8"/>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23C" w:rsidRDefault="00E7323C" w:rsidP="00B8523C">
      <w:pPr>
        <w:spacing w:after="0" w:line="240" w:lineRule="auto"/>
      </w:pPr>
      <w:r>
        <w:separator/>
      </w:r>
    </w:p>
  </w:endnote>
  <w:endnote w:type="continuationSeparator" w:id="1">
    <w:p w:rsidR="00E7323C" w:rsidRDefault="00E7323C" w:rsidP="00B852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454532"/>
      <w:docPartObj>
        <w:docPartGallery w:val="Page Numbers (Bottom of Page)"/>
        <w:docPartUnique/>
      </w:docPartObj>
    </w:sdtPr>
    <w:sdtContent>
      <w:p w:rsidR="00B8523C" w:rsidRDefault="00960E7D">
        <w:pPr>
          <w:pStyle w:val="a7"/>
          <w:jc w:val="center"/>
        </w:pPr>
        <w:r>
          <w:fldChar w:fldCharType="begin"/>
        </w:r>
        <w:r w:rsidR="00B8523C">
          <w:instrText>PAGE   \* MERGEFORMAT</w:instrText>
        </w:r>
        <w:r>
          <w:fldChar w:fldCharType="separate"/>
        </w:r>
        <w:r w:rsidR="00D119AB" w:rsidRPr="00D119AB">
          <w:rPr>
            <w:noProof/>
            <w:lang w:val="ru-RU"/>
          </w:rPr>
          <w:t>2</w:t>
        </w:r>
        <w:r>
          <w:fldChar w:fldCharType="end"/>
        </w:r>
      </w:p>
    </w:sdtContent>
  </w:sdt>
  <w:p w:rsidR="00B8523C" w:rsidRDefault="00B8523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23C" w:rsidRDefault="00E7323C" w:rsidP="00B8523C">
      <w:pPr>
        <w:spacing w:after="0" w:line="240" w:lineRule="auto"/>
      </w:pPr>
      <w:r>
        <w:separator/>
      </w:r>
    </w:p>
  </w:footnote>
  <w:footnote w:type="continuationSeparator" w:id="1">
    <w:p w:rsidR="00E7323C" w:rsidRDefault="00E7323C" w:rsidP="00B852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18F2"/>
    <w:multiLevelType w:val="multilevel"/>
    <w:tmpl w:val="69D8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81AFE"/>
    <w:multiLevelType w:val="multilevel"/>
    <w:tmpl w:val="6C1E3E46"/>
    <w:lvl w:ilvl="0">
      <w:start w:val="2"/>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7E4800"/>
    <w:multiLevelType w:val="multilevel"/>
    <w:tmpl w:val="1414B57E"/>
    <w:lvl w:ilvl="0">
      <w:start w:val="3"/>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3E529F"/>
    <w:multiLevelType w:val="multilevel"/>
    <w:tmpl w:val="EC64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F86E34"/>
    <w:multiLevelType w:val="multilevel"/>
    <w:tmpl w:val="548A8C74"/>
    <w:lvl w:ilvl="0">
      <w:start w:val="6"/>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F047F2"/>
    <w:multiLevelType w:val="multilevel"/>
    <w:tmpl w:val="78BC5720"/>
    <w:lvl w:ilvl="0">
      <w:start w:val="4"/>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DD35A1"/>
    <w:multiLevelType w:val="hybridMultilevel"/>
    <w:tmpl w:val="2D4C3F30"/>
    <w:lvl w:ilvl="0" w:tplc="8C369C32">
      <w:start w:val="1"/>
      <w:numFmt w:val="decimal"/>
      <w:lvlText w:val="%1."/>
      <w:lvlJc w:val="left"/>
      <w:pPr>
        <w:ind w:left="1080" w:hanging="360"/>
      </w:pPr>
      <w:rPr>
        <w:sz w:val="28"/>
        <w:szCs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575F125A"/>
    <w:multiLevelType w:val="multilevel"/>
    <w:tmpl w:val="533EFE0A"/>
    <w:lvl w:ilvl="0">
      <w:start w:val="5"/>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FE4D9B"/>
    <w:multiLevelType w:val="multilevel"/>
    <w:tmpl w:val="D590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8"/>
  </w:num>
  <w:num w:numId="4">
    <w:abstractNumId w:val="0"/>
  </w:num>
  <w:num w:numId="5">
    <w:abstractNumId w:val="2"/>
  </w:num>
  <w:num w:numId="6">
    <w:abstractNumId w:val="5"/>
  </w:num>
  <w:num w:numId="7">
    <w:abstractNumId w:val="7"/>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D4AA4"/>
    <w:rsid w:val="000C4ACC"/>
    <w:rsid w:val="001423FF"/>
    <w:rsid w:val="001C7679"/>
    <w:rsid w:val="003A28A1"/>
    <w:rsid w:val="003D4EDB"/>
    <w:rsid w:val="004D4AA4"/>
    <w:rsid w:val="0057295E"/>
    <w:rsid w:val="005C47FA"/>
    <w:rsid w:val="00735E29"/>
    <w:rsid w:val="007F3E84"/>
    <w:rsid w:val="00960E7D"/>
    <w:rsid w:val="00AC175A"/>
    <w:rsid w:val="00B8523C"/>
    <w:rsid w:val="00C70714"/>
    <w:rsid w:val="00D119AB"/>
    <w:rsid w:val="00D362E9"/>
    <w:rsid w:val="00D938DD"/>
    <w:rsid w:val="00E31E63"/>
    <w:rsid w:val="00E7323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E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nospacing">
    <w:name w:val="nospacing"/>
    <w:basedOn w:val="a"/>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8523C"/>
    <w:pPr>
      <w:ind w:left="720"/>
      <w:contextualSpacing/>
    </w:pPr>
  </w:style>
  <w:style w:type="paragraph" w:styleId="a5">
    <w:name w:val="header"/>
    <w:basedOn w:val="a"/>
    <w:link w:val="a6"/>
    <w:uiPriority w:val="99"/>
    <w:unhideWhenUsed/>
    <w:rsid w:val="00B8523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8523C"/>
  </w:style>
  <w:style w:type="paragraph" w:styleId="a7">
    <w:name w:val="footer"/>
    <w:basedOn w:val="a"/>
    <w:link w:val="a8"/>
    <w:uiPriority w:val="99"/>
    <w:unhideWhenUsed/>
    <w:rsid w:val="00B8523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8523C"/>
  </w:style>
  <w:style w:type="paragraph" w:styleId="a9">
    <w:name w:val="Balloon Text"/>
    <w:basedOn w:val="a"/>
    <w:link w:val="aa"/>
    <w:uiPriority w:val="99"/>
    <w:semiHidden/>
    <w:unhideWhenUsed/>
    <w:rsid w:val="00D362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2E9"/>
    <w:rPr>
      <w:rFonts w:ascii="Tahoma" w:hAnsi="Tahoma" w:cs="Tahoma"/>
      <w:sz w:val="16"/>
      <w:szCs w:val="16"/>
    </w:rPr>
  </w:style>
  <w:style w:type="paragraph" w:customStyle="1" w:styleId="1">
    <w:name w:val="Без интервала1"/>
    <w:rsid w:val="00E31E63"/>
    <w:pPr>
      <w:spacing w:after="0" w:line="240" w:lineRule="auto"/>
    </w:pPr>
    <w:rPr>
      <w:rFonts w:ascii="Calibri" w:eastAsia="Times New Roman" w:hAnsi="Calibri" w:cs="Calibri"/>
      <w:lang w:eastAsia="uk-UA"/>
    </w:rPr>
  </w:style>
  <w:style w:type="paragraph" w:customStyle="1" w:styleId="2">
    <w:name w:val="Без интервала2"/>
    <w:rsid w:val="00E31E63"/>
    <w:pPr>
      <w:spacing w:after="0" w:line="240" w:lineRule="auto"/>
    </w:pPr>
    <w:rPr>
      <w:rFonts w:ascii="Calibri" w:eastAsia="Times New Roman" w:hAnsi="Calibri" w:cs="Calibri"/>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nospacing">
    <w:name w:val="nospacing"/>
    <w:basedOn w:val="a"/>
    <w:rsid w:val="00C707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8523C"/>
    <w:pPr>
      <w:ind w:left="720"/>
      <w:contextualSpacing/>
    </w:pPr>
  </w:style>
  <w:style w:type="paragraph" w:styleId="a5">
    <w:name w:val="header"/>
    <w:basedOn w:val="a"/>
    <w:link w:val="a6"/>
    <w:uiPriority w:val="99"/>
    <w:unhideWhenUsed/>
    <w:rsid w:val="00B8523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8523C"/>
  </w:style>
  <w:style w:type="paragraph" w:styleId="a7">
    <w:name w:val="footer"/>
    <w:basedOn w:val="a"/>
    <w:link w:val="a8"/>
    <w:uiPriority w:val="99"/>
    <w:unhideWhenUsed/>
    <w:rsid w:val="00B8523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8523C"/>
  </w:style>
  <w:style w:type="paragraph" w:styleId="a9">
    <w:name w:val="Balloon Text"/>
    <w:basedOn w:val="a"/>
    <w:link w:val="aa"/>
    <w:uiPriority w:val="99"/>
    <w:semiHidden/>
    <w:unhideWhenUsed/>
    <w:rsid w:val="00D362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62E9"/>
    <w:rPr>
      <w:rFonts w:ascii="Tahoma" w:hAnsi="Tahoma" w:cs="Tahoma"/>
      <w:sz w:val="16"/>
      <w:szCs w:val="16"/>
    </w:rPr>
  </w:style>
  <w:style w:type="paragraph" w:customStyle="1" w:styleId="NoSpacing0">
    <w:name w:val="No Spacing"/>
    <w:rsid w:val="00E31E63"/>
    <w:pPr>
      <w:spacing w:after="0" w:line="240" w:lineRule="auto"/>
    </w:pPr>
    <w:rPr>
      <w:rFonts w:ascii="Calibri" w:eastAsia="Times New Roman" w:hAnsi="Calibri" w:cs="Calibri"/>
      <w:lang w:eastAsia="uk-UA"/>
    </w:rPr>
  </w:style>
  <w:style w:type="paragraph" w:customStyle="1" w:styleId="2">
    <w:name w:val="Без интервала2"/>
    <w:rsid w:val="00E31E63"/>
    <w:pPr>
      <w:spacing w:after="0" w:line="240" w:lineRule="auto"/>
    </w:pPr>
    <w:rPr>
      <w:rFonts w:ascii="Calibri" w:eastAsia="Times New Roman" w:hAnsi="Calibri" w:cs="Calibri"/>
      <w:lang w:eastAsia="uk-UA"/>
    </w:rPr>
  </w:style>
</w:styles>
</file>

<file path=word/webSettings.xml><?xml version="1.0" encoding="utf-8"?>
<w:webSettings xmlns:r="http://schemas.openxmlformats.org/officeDocument/2006/relationships" xmlns:w="http://schemas.openxmlformats.org/wordprocessingml/2006/main">
  <w:divs>
    <w:div w:id="462819199">
      <w:bodyDiv w:val="1"/>
      <w:marLeft w:val="0"/>
      <w:marRight w:val="0"/>
      <w:marTop w:val="0"/>
      <w:marBottom w:val="0"/>
      <w:divBdr>
        <w:top w:val="none" w:sz="0" w:space="0" w:color="auto"/>
        <w:left w:val="none" w:sz="0" w:space="0" w:color="auto"/>
        <w:bottom w:val="none" w:sz="0" w:space="0" w:color="auto"/>
        <w:right w:val="none" w:sz="0" w:space="0" w:color="auto"/>
      </w:divBdr>
    </w:div>
    <w:div w:id="189322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8408</Words>
  <Characters>4794</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2021-04-26T11:05:00Z</cp:lastPrinted>
  <dcterms:created xsi:type="dcterms:W3CDTF">2021-02-23T12:42:00Z</dcterms:created>
  <dcterms:modified xsi:type="dcterms:W3CDTF">2022-04-27T07:33:00Z</dcterms:modified>
</cp:coreProperties>
</file>